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BCE7" w14:textId="77777777" w:rsidR="00777008" w:rsidRPr="00A321E9" w:rsidRDefault="00777008" w:rsidP="00A321E9">
      <w:pPr>
        <w:pStyle w:val="Heading2"/>
        <w:jc w:val="center"/>
        <w:rPr>
          <w:i w:val="0"/>
          <w:iCs w:val="0"/>
          <w:sz w:val="32"/>
          <w:szCs w:val="32"/>
        </w:rPr>
      </w:pPr>
      <w:bookmarkStart w:id="0" w:name="_Toc174005904"/>
      <w:r w:rsidRPr="00A321E9">
        <w:rPr>
          <w:i w:val="0"/>
          <w:iCs w:val="0"/>
          <w:sz w:val="32"/>
          <w:szCs w:val="32"/>
        </w:rPr>
        <w:t>KY-ASAP: State Board Members</w:t>
      </w:r>
      <w:bookmarkEnd w:id="0"/>
      <w:r w:rsidRPr="00A321E9">
        <w:rPr>
          <w:i w:val="0"/>
          <w:iCs w:val="0"/>
          <w:sz w:val="32"/>
          <w:szCs w:val="32"/>
        </w:rPr>
        <w:fldChar w:fldCharType="begin"/>
      </w:r>
      <w:r w:rsidRPr="00A321E9">
        <w:rPr>
          <w:i w:val="0"/>
          <w:iCs w:val="0"/>
          <w:sz w:val="32"/>
          <w:szCs w:val="32"/>
        </w:rPr>
        <w:instrText>tc "</w:instrText>
      </w:r>
      <w:bookmarkStart w:id="1" w:name="_Toc170382595"/>
      <w:r w:rsidRPr="00A321E9">
        <w:rPr>
          <w:i w:val="0"/>
          <w:iCs w:val="0"/>
          <w:sz w:val="32"/>
          <w:szCs w:val="32"/>
        </w:rPr>
        <w:instrText>State Board Members</w:instrText>
      </w:r>
      <w:bookmarkEnd w:id="1"/>
      <w:r w:rsidRPr="00A321E9">
        <w:rPr>
          <w:i w:val="0"/>
          <w:iCs w:val="0"/>
          <w:sz w:val="32"/>
          <w:szCs w:val="32"/>
        </w:rPr>
        <w:instrText>" \f C \l 3</w:instrText>
      </w:r>
      <w:r w:rsidRPr="00A321E9">
        <w:rPr>
          <w:i w:val="0"/>
          <w:iCs w:val="0"/>
          <w:sz w:val="32"/>
          <w:szCs w:val="32"/>
        </w:rPr>
        <w:fldChar w:fldCharType="end"/>
      </w:r>
    </w:p>
    <w:p w14:paraId="39B4B812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mallCaps/>
          <w:color w:val="0000FF"/>
          <w:sz w:val="24"/>
          <w:szCs w:val="24"/>
        </w:rPr>
      </w:pPr>
      <w:r w:rsidRPr="00E97D9B">
        <w:rPr>
          <w:rFonts w:eastAsia="Times New Roman" w:cs="Arial"/>
          <w:b/>
          <w:smallCaps/>
          <w:color w:val="0000FF"/>
          <w:sz w:val="24"/>
          <w:szCs w:val="24"/>
        </w:rPr>
        <w:t xml:space="preserve"> </w:t>
      </w:r>
    </w:p>
    <w:p w14:paraId="65064F52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color w:val="0000FF"/>
          <w:sz w:val="24"/>
          <w:szCs w:val="24"/>
        </w:rPr>
      </w:pPr>
    </w:p>
    <w:p w14:paraId="3E1DF340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97D9B">
        <w:rPr>
          <w:rFonts w:eastAsia="Times New Roman" w:cs="Arial"/>
          <w:b/>
          <w:sz w:val="24"/>
          <w:szCs w:val="24"/>
        </w:rPr>
        <w:t>Tim Cesario, Chairman</w:t>
      </w:r>
    </w:p>
    <w:p w14:paraId="1E09BEC3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Cumberland River Behavioral Health – Director Substance Abuse Services</w:t>
      </w:r>
    </w:p>
    <w:p w14:paraId="76E7F084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color w:val="0000FF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Private Community Based Organization</w:t>
      </w:r>
    </w:p>
    <w:p w14:paraId="3B02E234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color w:val="0000FF"/>
          <w:sz w:val="24"/>
          <w:szCs w:val="24"/>
        </w:rPr>
      </w:pPr>
    </w:p>
    <w:p w14:paraId="78ACAE3E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97D9B">
        <w:rPr>
          <w:rFonts w:eastAsia="Times New Roman" w:cs="Arial"/>
          <w:b/>
          <w:sz w:val="24"/>
          <w:szCs w:val="24"/>
        </w:rPr>
        <w:t>Keith Jackson</w:t>
      </w:r>
    </w:p>
    <w:p w14:paraId="13A57A0F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Secretary, Justice &amp; Public Safety Cabinet</w:t>
      </w:r>
    </w:p>
    <w:p w14:paraId="4E485CE7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tbl>
      <w:tblPr>
        <w:tblW w:w="1045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25"/>
      </w:tblGrid>
      <w:tr w:rsidR="00777008" w:rsidRPr="00E97D9B" w14:paraId="523B1F50" w14:textId="77777777" w:rsidTr="003224AC">
        <w:trPr>
          <w:trHeight w:val="962"/>
        </w:trPr>
        <w:tc>
          <w:tcPr>
            <w:tcW w:w="5130" w:type="dxa"/>
          </w:tcPr>
          <w:p w14:paraId="4920E06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Dana Nickles, Director</w:t>
            </w:r>
          </w:p>
          <w:p w14:paraId="0D4D00F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Public Health Association</w:t>
            </w:r>
          </w:p>
          <w:p w14:paraId="5E2AFD1D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  <w:tc>
          <w:tcPr>
            <w:tcW w:w="5325" w:type="dxa"/>
          </w:tcPr>
          <w:p w14:paraId="323D254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Shannon Black Baker</w:t>
            </w:r>
          </w:p>
          <w:p w14:paraId="6ECB727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 xml:space="preserve">American Lung Association </w:t>
            </w:r>
          </w:p>
          <w:p w14:paraId="0DF384D2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5018413E" w14:textId="77777777" w:rsidTr="003224AC">
        <w:trPr>
          <w:trHeight w:val="917"/>
        </w:trPr>
        <w:tc>
          <w:tcPr>
            <w:tcW w:w="5130" w:type="dxa"/>
          </w:tcPr>
          <w:p w14:paraId="412D34A7" w14:textId="66D33DE2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Veronica Nunley</w:t>
            </w:r>
          </w:p>
          <w:p w14:paraId="7E49B66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Association of Regional Programs</w:t>
            </w:r>
          </w:p>
          <w:p w14:paraId="6CE8193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  <w:tc>
          <w:tcPr>
            <w:tcW w:w="5325" w:type="dxa"/>
          </w:tcPr>
          <w:p w14:paraId="1F1C0DA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Shane Britt</w:t>
            </w:r>
          </w:p>
          <w:p w14:paraId="12447BD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Local Tobacco Addiction, Subs. Abuse Bd.</w:t>
            </w:r>
          </w:p>
          <w:p w14:paraId="684F951C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0C4AA557" w14:textId="77777777" w:rsidTr="003224AC">
        <w:trPr>
          <w:trHeight w:val="897"/>
        </w:trPr>
        <w:tc>
          <w:tcPr>
            <w:tcW w:w="5130" w:type="dxa"/>
          </w:tcPr>
          <w:p w14:paraId="4D8BBAD8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Keith Jackson, Secretary</w:t>
            </w:r>
          </w:p>
          <w:p w14:paraId="048BC9B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Justice &amp; Public Safety Cabinet</w:t>
            </w:r>
          </w:p>
          <w:p w14:paraId="01C60B6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Van Ingram</w:t>
            </w:r>
          </w:p>
        </w:tc>
        <w:tc>
          <w:tcPr>
            <w:tcW w:w="5325" w:type="dxa"/>
          </w:tcPr>
          <w:p w14:paraId="25B068C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Dr. Steven Stack, Commissioner</w:t>
            </w:r>
          </w:p>
          <w:p w14:paraId="7BB06585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Department for Public Health</w:t>
            </w:r>
          </w:p>
          <w:p w14:paraId="39339E3F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Dr. Connie White</w:t>
            </w:r>
          </w:p>
        </w:tc>
      </w:tr>
      <w:tr w:rsidR="00777008" w:rsidRPr="00E97D9B" w14:paraId="7E4B666C" w14:textId="77777777" w:rsidTr="003224AC">
        <w:trPr>
          <w:trHeight w:val="962"/>
        </w:trPr>
        <w:tc>
          <w:tcPr>
            <w:tcW w:w="5130" w:type="dxa"/>
          </w:tcPr>
          <w:p w14:paraId="26B5B4E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Allyson Taylor, Commissioner</w:t>
            </w:r>
          </w:p>
          <w:p w14:paraId="23E9C18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Alcoholic Beverage Control</w:t>
            </w:r>
          </w:p>
          <w:p w14:paraId="59B2606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Richard Mayse</w:t>
            </w:r>
          </w:p>
        </w:tc>
        <w:tc>
          <w:tcPr>
            <w:tcW w:w="5325" w:type="dxa"/>
          </w:tcPr>
          <w:p w14:paraId="2B298C7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Shelley Elswick</w:t>
            </w:r>
          </w:p>
          <w:p w14:paraId="73FE6F6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Private Community-Based Organization</w:t>
            </w:r>
          </w:p>
          <w:p w14:paraId="030552F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61CDC709" w14:textId="77777777" w:rsidTr="003224AC">
        <w:trPr>
          <w:trHeight w:val="944"/>
        </w:trPr>
        <w:tc>
          <w:tcPr>
            <w:tcW w:w="5130" w:type="dxa"/>
          </w:tcPr>
          <w:p w14:paraId="2DA54801" w14:textId="31D70547" w:rsidR="00777008" w:rsidRPr="00E97D9B" w:rsidRDefault="002E6A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Jason McGinnis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Interim 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Director</w:t>
            </w:r>
          </w:p>
          <w:p w14:paraId="38C8283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Administrative Office of the Courts</w:t>
            </w:r>
          </w:p>
          <w:p w14:paraId="71BB248F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Elizabeth Nichols</w:t>
            </w:r>
          </w:p>
        </w:tc>
        <w:tc>
          <w:tcPr>
            <w:tcW w:w="5325" w:type="dxa"/>
          </w:tcPr>
          <w:p w14:paraId="337681B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Charles Kendell</w:t>
            </w:r>
          </w:p>
          <w:p w14:paraId="645AA4B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Local Tobacco Addiction, Subs. Abuse Board</w:t>
            </w:r>
          </w:p>
          <w:p w14:paraId="046CED0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56996858" w14:textId="77777777" w:rsidTr="003224AC">
        <w:trPr>
          <w:trHeight w:val="916"/>
        </w:trPr>
        <w:tc>
          <w:tcPr>
            <w:tcW w:w="5130" w:type="dxa"/>
          </w:tcPr>
          <w:p w14:paraId="2E598587" w14:textId="5C0EC7B1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Melanie Yeager</w:t>
            </w:r>
          </w:p>
          <w:p w14:paraId="3B645D0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Private Community-based Organizations</w:t>
            </w:r>
          </w:p>
          <w:p w14:paraId="14523009" w14:textId="783D937C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CC118E">
              <w:rPr>
                <w:rFonts w:eastAsia="Times New Roman" w:cs="Arial"/>
                <w:i/>
                <w:sz w:val="24"/>
                <w:szCs w:val="24"/>
              </w:rPr>
              <w:t>Tim Cesario</w:t>
            </w:r>
          </w:p>
        </w:tc>
        <w:tc>
          <w:tcPr>
            <w:tcW w:w="5325" w:type="dxa"/>
          </w:tcPr>
          <w:p w14:paraId="3009963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Vacant</w:t>
            </w:r>
          </w:p>
          <w:p w14:paraId="7AD4D11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Kentucky Cancer Society</w:t>
            </w:r>
          </w:p>
          <w:p w14:paraId="516624AA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079AA531" w14:textId="77777777" w:rsidTr="003224AC">
        <w:trPr>
          <w:trHeight w:val="1034"/>
        </w:trPr>
        <w:tc>
          <w:tcPr>
            <w:tcW w:w="5130" w:type="dxa"/>
          </w:tcPr>
          <w:p w14:paraId="5644E8F6" w14:textId="405B4438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Amanda Heacock</w:t>
            </w:r>
          </w:p>
          <w:p w14:paraId="2CA9FBE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Family Resource Youth Services Coalition</w:t>
            </w:r>
          </w:p>
          <w:p w14:paraId="1031EB9F" w14:textId="146F412D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BE0A9E">
              <w:rPr>
                <w:rFonts w:eastAsia="Times New Roman" w:cs="Arial"/>
                <w:i/>
                <w:sz w:val="24"/>
                <w:szCs w:val="24"/>
              </w:rPr>
              <w:t>Ashli Taylor</w:t>
            </w:r>
          </w:p>
        </w:tc>
        <w:tc>
          <w:tcPr>
            <w:tcW w:w="5325" w:type="dxa"/>
          </w:tcPr>
          <w:p w14:paraId="6628DB4C" w14:textId="57D3EB22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Ashlea Christiansen</w:t>
            </w:r>
          </w:p>
          <w:p w14:paraId="4871D6B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American Heart Association</w:t>
            </w:r>
          </w:p>
          <w:p w14:paraId="5246F7BB" w14:textId="75B98CB6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3C7BD3">
              <w:rPr>
                <w:rFonts w:eastAsia="Times New Roman" w:cs="Arial"/>
                <w:i/>
                <w:sz w:val="24"/>
                <w:szCs w:val="24"/>
              </w:rPr>
              <w:t>Tracey Monks</w:t>
            </w:r>
          </w:p>
        </w:tc>
      </w:tr>
      <w:tr w:rsidR="00777008" w:rsidRPr="00E97D9B" w14:paraId="09E7BDD5" w14:textId="77777777" w:rsidTr="003224AC">
        <w:trPr>
          <w:trHeight w:val="832"/>
        </w:trPr>
        <w:tc>
          <w:tcPr>
            <w:tcW w:w="5130" w:type="dxa"/>
          </w:tcPr>
          <w:p w14:paraId="52BFFDA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Eric Friedlander, Secretary</w:t>
            </w:r>
          </w:p>
          <w:p w14:paraId="2A71BF2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Cabinet for Health &amp; Family Services</w:t>
            </w:r>
          </w:p>
          <w:p w14:paraId="68BE7DA6" w14:textId="77777777" w:rsidR="00777008" w:rsidRPr="00E97D9B" w:rsidRDefault="00777008" w:rsidP="003224AC">
            <w:pPr>
              <w:tabs>
                <w:tab w:val="center" w:pos="2110"/>
              </w:tabs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Maggie Schroeder</w:t>
            </w:r>
          </w:p>
        </w:tc>
        <w:tc>
          <w:tcPr>
            <w:tcW w:w="5325" w:type="dxa"/>
          </w:tcPr>
          <w:p w14:paraId="6EE744A2" w14:textId="6CFC11DC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Paula Brown</w:t>
            </w:r>
          </w:p>
          <w:p w14:paraId="3940FA4E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Division for Behavioral Health, Dept. of Behavioral Health, Developmental &amp; Intellectual Disabilities</w:t>
            </w:r>
          </w:p>
          <w:p w14:paraId="0CCF5B21" w14:textId="55BCAEDD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FE52F1">
              <w:rPr>
                <w:rFonts w:eastAsia="Times New Roman" w:cs="Arial"/>
                <w:i/>
                <w:sz w:val="24"/>
                <w:szCs w:val="24"/>
              </w:rPr>
              <w:t xml:space="preserve">Camille </w:t>
            </w:r>
            <w:proofErr w:type="spellStart"/>
            <w:r w:rsidR="00FE52F1">
              <w:rPr>
                <w:rFonts w:eastAsia="Times New Roman" w:cs="Arial"/>
                <w:i/>
                <w:sz w:val="24"/>
                <w:szCs w:val="24"/>
              </w:rPr>
              <w:t>Croweak</w:t>
            </w:r>
            <w:proofErr w:type="spellEnd"/>
          </w:p>
        </w:tc>
      </w:tr>
      <w:tr w:rsidR="00777008" w:rsidRPr="00E97D9B" w14:paraId="0D5CDDA7" w14:textId="77777777" w:rsidTr="003224AC">
        <w:trPr>
          <w:trHeight w:val="890"/>
        </w:trPr>
        <w:tc>
          <w:tcPr>
            <w:tcW w:w="5130" w:type="dxa"/>
          </w:tcPr>
          <w:p w14:paraId="1A6A5ABD" w14:textId="01B33E29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Dr. Robbie Fletcher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, Interim Commissioner</w:t>
            </w:r>
          </w:p>
          <w:p w14:paraId="7D27CDA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Department of Education</w:t>
            </w:r>
          </w:p>
          <w:p w14:paraId="7B08E34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Doug Roberts </w:t>
            </w:r>
          </w:p>
        </w:tc>
        <w:tc>
          <w:tcPr>
            <w:tcW w:w="5325" w:type="dxa"/>
          </w:tcPr>
          <w:p w14:paraId="1F03AE0D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14:paraId="6B38F66C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14:paraId="035274F0" w14:textId="2D28A2C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UPDATED </w:t>
            </w:r>
            <w:r>
              <w:rPr>
                <w:rFonts w:eastAsia="Times New Roman" w:cs="Arial"/>
                <w:i/>
                <w:sz w:val="24"/>
                <w:szCs w:val="24"/>
              </w:rPr>
              <w:t>11</w:t>
            </w:r>
            <w:r w:rsidRPr="00E97D9B">
              <w:rPr>
                <w:rFonts w:eastAsia="Times New Roman" w:cs="Arial"/>
                <w:i/>
                <w:sz w:val="24"/>
                <w:szCs w:val="24"/>
              </w:rPr>
              <w:t>/2024</w:t>
            </w:r>
          </w:p>
        </w:tc>
      </w:tr>
    </w:tbl>
    <w:p w14:paraId="465C9DA3" w14:textId="77777777" w:rsidR="00777008" w:rsidRDefault="00777008"/>
    <w:sectPr w:rsidR="0077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08"/>
    <w:rsid w:val="002E6A08"/>
    <w:rsid w:val="003254BC"/>
    <w:rsid w:val="003C7BD3"/>
    <w:rsid w:val="00656510"/>
    <w:rsid w:val="00777008"/>
    <w:rsid w:val="00A321E9"/>
    <w:rsid w:val="00AE20DF"/>
    <w:rsid w:val="00BE0A9E"/>
    <w:rsid w:val="00CC118E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3C0D"/>
  <w15:chartTrackingRefBased/>
  <w15:docId w15:val="{D98371FB-EE6C-4601-98CC-130067E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08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7008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700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21CF623C92444AA34DE8C928C5436" ma:contentTypeVersion="1" ma:contentTypeDescription="Create a new document." ma:contentTypeScope="" ma:versionID="1995bbd96a48f72d2808369411485f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5E0EE-139E-4C00-B6E8-B563B668A695}">
  <ds:schemaRefs>
    <ds:schemaRef ds:uri="http://schemas.microsoft.com/office/2006/metadata/properties"/>
    <ds:schemaRef ds:uri="http://schemas.microsoft.com/office/infopath/2007/PartnerControls"/>
    <ds:schemaRef ds:uri="cb71a782-24de-4b74-a658-fc8866bff6f8"/>
  </ds:schemaRefs>
</ds:datastoreItem>
</file>

<file path=customXml/itemProps2.xml><?xml version="1.0" encoding="utf-8"?>
<ds:datastoreItem xmlns:ds="http://schemas.openxmlformats.org/officeDocument/2006/customXml" ds:itemID="{566283E9-B1D4-4C12-B829-26DDD1A85380}"/>
</file>

<file path=customXml/itemProps3.xml><?xml version="1.0" encoding="utf-8"?>
<ds:datastoreItem xmlns:ds="http://schemas.openxmlformats.org/officeDocument/2006/customXml" ds:itemID="{2405DB5B-E067-409A-A28F-CE4AEE2A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L (Justice)</dc:creator>
  <cp:keywords/>
  <dc:description/>
  <cp:lastModifiedBy>Wainscott, Heather K (Justice)</cp:lastModifiedBy>
  <cp:revision>3</cp:revision>
  <cp:lastPrinted>2024-11-01T18:30:00Z</cp:lastPrinted>
  <dcterms:created xsi:type="dcterms:W3CDTF">2024-11-18T18:55:00Z</dcterms:created>
  <dcterms:modified xsi:type="dcterms:W3CDTF">2024-11-18T18:56:00Z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0x01010054221CF623C92444AA34DE8C928C5436</vt:lpwstr>
  </property>
</Properties>
</file>